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00" w:before="2000"/>
        <w:jc w:val="center"/>
      </w:pPr>
      <w:r>
        <w:t xml:space="preserve">CBSE Mathematics</w:t>
      </w:r>
    </w:p>
    <w:p>
      <w:pPr>
        <w:pStyle w:val="Heading1"/>
        <w:spacing w:after="200"/>
        <w:jc w:val="center"/>
      </w:pPr>
      <w:r>
        <w:t xml:space="preserve">Class 9 — Chapterwise Important Formulas</w:t>
      </w:r>
    </w:p>
    <w:p>
      <w:pPr>
        <w:spacing w:after="300"/>
        <w:jc w:val="center"/>
      </w:pPr>
      <w:r>
        <w:rPr>
          <w:i/>
          <w:iCs/>
          <w:color w:val="444444"/>
        </w:rPr>
        <w:t xml:space="preserve">Latest NCERT / CBSE Curriculum — New Books Only</w:t>
      </w:r>
    </w:p>
    <w:p>
      <w:pPr>
        <w:spacing w:after="100"/>
        <w:jc w:val="center"/>
      </w:pPr>
      <w:r>
        <w:rPr>
          <w:b/>
          <w:bCs/>
          <w:color w:val="1F4E5F"/>
          <w:sz w:val="20"/>
          <w:szCs w:val="20"/>
        </w:rPr>
        <w:t xml:space="preserve">NCERT — CBSE Mathematics Syllabus 2026-27 (revised, NCF-SE 2023 aligned, 15 chapters)</w:t>
      </w:r>
    </w:p>
    <w:p>
      <w:pPr>
        <w:spacing w:after="800"/>
        <w:jc w:val="center"/>
      </w:pPr>
      <w:r>
        <w:rPr>
          <w:i/>
          <w:iCs/>
          <w:color w:val="666666"/>
          <w:sz w:val="19"/>
          <w:szCs w:val="19"/>
        </w:rPr>
        <w:t xml:space="preserve">This class uses only the current (2026-27) revised CBSE syllabus, which introduced Sequences &amp; Progressions and Introduction to Probability as new chapters and split Algebraic Identities into its own chapter. All 15 chapters are covered in curriculum order.</w:t>
      </w:r>
    </w:p>
    <w:p>
      <w:pPr>
        <w:pStyle w:val="Heading2"/>
        <w:spacing w:after="120" w:before="200"/>
      </w:pPr>
      <w:r>
        <w:t xml:space="preserve">Chapter 1: Number Systems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500"/>
        <w:gridCol w:w="2850"/>
      </w:tblGrid>
      <w:tr>
        <w:trPr>
          <w:tblHeader/>
        </w:trP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Formula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Notes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√2, √3, √5 … are irrational numbers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aᵐ × aⁿ = aᵐ⁺ⁿ ; aᵐ ÷ aⁿ = aᵐ⁻ⁿ ; (aᵐ)ⁿ = aᵐⁿ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Laws of exponents for real numbers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(ab)ⁿ = aⁿbⁿ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Power of a product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Rationalising: multiply numerator &amp; denominator by the conjugate surd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e.g. 1/(√a+√b) × (√a−√b)/(√a−√b) = (√a−√b)/(a−b)</w:t>
            </w:r>
          </w:p>
        </w:tc>
      </w:tr>
    </w:tbl>
    <w:p>
      <w:pPr>
        <w:spacing w:after="200"/>
      </w:pPr>
    </w:p>
    <w:p>
      <w:pPr>
        <w:pStyle w:val="Heading2"/>
        <w:spacing w:after="120" w:before="200"/>
      </w:pPr>
      <w:r>
        <w:t xml:space="preserve">Chapter 2: Introduction to Polynomials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500"/>
        <w:gridCol w:w="2850"/>
      </w:tblGrid>
      <w:tr>
        <w:trPr>
          <w:tblHeader/>
        </w:trP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Formula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Notes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A polynomial in one variable: p(x) = a₀ + a₁x + a₂x² + … + aₙxⁿ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Linear polynomial (line): y = ax + b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a = slope, b = y-intercept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Slope = (y₂ − y₁)/(x₂ − x₁)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Slope between two points</w:t>
            </w:r>
          </w:p>
        </w:tc>
      </w:tr>
    </w:tbl>
    <w:p>
      <w:pPr>
        <w:spacing w:after="200"/>
      </w:pPr>
    </w:p>
    <w:p>
      <w:pPr>
        <w:pStyle w:val="Heading2"/>
        <w:spacing w:after="120" w:before="200"/>
      </w:pPr>
      <w:r>
        <w:t xml:space="preserve">Chapter 3: Sequences and Progressions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500"/>
        <w:gridCol w:w="2850"/>
      </w:tblGrid>
      <w:tr>
        <w:trPr>
          <w:tblHeader/>
        </w:trP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Formula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Notes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AP nth term: aₙ = a + (n − 1)d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a = first term, d = common difference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Sum of n terms of AP: Sₙ = n/2 [2a + (n − 1)d]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Sum of first n natural numbers = n(n+1)/2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GP nth term: aₙ = a·rⁿ⁻¹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r = common ratio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Sum of n terms of GP: Sₙ = a(rⁿ−1)/(r−1), r ≠ 1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</w:tbl>
    <w:p>
      <w:pPr>
        <w:spacing w:after="200"/>
      </w:pPr>
    </w:p>
    <w:p>
      <w:pPr>
        <w:pStyle w:val="Heading2"/>
        <w:spacing w:after="120" w:before="200"/>
      </w:pPr>
      <w:r>
        <w:t xml:space="preserve">Chapter 4: Exploring Algebraic Identities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500"/>
        <w:gridCol w:w="2850"/>
      </w:tblGrid>
      <w:tr>
        <w:trPr>
          <w:tblHeader/>
        </w:trP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Formula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Notes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(a + b)² = a² + 2ab + b²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(a − b)² = a² − 2ab + b²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a² − b² = (a + b)(a − b)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(x + a)(x + b) = x² + (a + b)x + ab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(a + b + c)² = a² + b² + c² + 2ab + 2bc + 2ca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(a + b)³ = a³ + b³ + 3ab(a + b)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(a − b)³ = a³ − b³ − 3ab(a − b)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a³ + b³ = (a + b)(a² − ab + b²)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a³ − b³ = (a − b)(a² + ab + b²)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a³ + b³ + c³ − 3abc = (a+b+c)(a²+b²+c²−ab−bc−ca)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</w:tbl>
    <w:p>
      <w:pPr>
        <w:spacing w:after="200"/>
      </w:pPr>
    </w:p>
    <w:p>
      <w:pPr>
        <w:pStyle w:val="Heading2"/>
        <w:spacing w:after="120" w:before="200"/>
      </w:pPr>
      <w:r>
        <w:t xml:space="preserve">Chapter 5: Linear Equations in Two Variables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500"/>
        <w:gridCol w:w="2850"/>
      </w:tblGrid>
      <w:tr>
        <w:trPr>
          <w:tblHeader/>
        </w:trP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Formula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Notes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General form: ax + by + c = 0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Slope-intercept form: y = mx + c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Pair of linear equations — consistency: a₁/a₂ ≠ b₁/b₂ (unique solution)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a₁/a₂ = b₁/b₂ ≠ c₁/c₂ → no solution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a₁/a₂ = b₁/b₂ = c₁/c₂ → infinitely many solutions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</w:tbl>
    <w:p>
      <w:pPr>
        <w:spacing w:after="200"/>
      </w:pPr>
    </w:p>
    <w:p>
      <w:pPr>
        <w:pStyle w:val="Heading2"/>
        <w:spacing w:after="120" w:before="200"/>
      </w:pPr>
      <w:r>
        <w:t xml:space="preserve">Chapter 6: Coordinate Geometry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500"/>
        <w:gridCol w:w="2850"/>
      </w:tblGrid>
      <w:tr>
        <w:trPr>
          <w:tblHeader/>
        </w:trP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Formula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Notes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Distance formula: d = √[(x₂−x₁)² + (y₂−y₁)²]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Midpoint formula: M = ((x₁+x₂)/2, (y₁+y₂)/2)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</w:tbl>
    <w:p>
      <w:pPr>
        <w:spacing w:after="200"/>
      </w:pPr>
    </w:p>
    <w:p>
      <w:pPr>
        <w:pStyle w:val="Heading2"/>
        <w:spacing w:after="120" w:before="200"/>
      </w:pPr>
      <w:r>
        <w:t xml:space="preserve">Chapter 7: Introduction to Euclid's Geometry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500"/>
        <w:gridCol w:w="2850"/>
      </w:tblGrid>
      <w:tr>
        <w:trPr>
          <w:tblHeader/>
        </w:trP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Formula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Notes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No numeric formulas — covers Euclid's definitions, axioms and postulates (the logical basis of geometric proof).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Foundational/proof-based chapter</w:t>
            </w:r>
          </w:p>
        </w:tc>
      </w:tr>
    </w:tbl>
    <w:p>
      <w:pPr>
        <w:spacing w:after="200"/>
      </w:pPr>
    </w:p>
    <w:p>
      <w:pPr>
        <w:pStyle w:val="Heading2"/>
        <w:spacing w:after="120" w:before="200"/>
      </w:pPr>
      <w:r>
        <w:t xml:space="preserve">Chapter 8: Lines and Angles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500"/>
        <w:gridCol w:w="2850"/>
      </w:tblGrid>
      <w:tr>
        <w:trPr>
          <w:tblHeader/>
        </w:trP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Formula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Notes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Linear pair of angles sum to 180°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Vertically opposite angles are equal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Corresponding, alternate interior angles equal; co-interior angles supplementary (parallel lines)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</w:tbl>
    <w:p>
      <w:pPr>
        <w:spacing w:after="200"/>
      </w:pPr>
    </w:p>
    <w:p>
      <w:pPr>
        <w:pStyle w:val="Heading2"/>
        <w:spacing w:after="120" w:before="200"/>
      </w:pPr>
      <w:r>
        <w:t xml:space="preserve">Chapter 9: Triangles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500"/>
        <w:gridCol w:w="2850"/>
      </w:tblGrid>
      <w:tr>
        <w:trPr>
          <w:tblHeader/>
        </w:trP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Formula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Notes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Sum of angles of a triangle = 180°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Exterior angle = sum of two interior opposite angles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Congruence criteria: SSS, SAS, ASA, AAS, RHS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</w:tbl>
    <w:p>
      <w:pPr>
        <w:spacing w:after="200"/>
      </w:pPr>
    </w:p>
    <w:p>
      <w:pPr>
        <w:pStyle w:val="Heading2"/>
        <w:spacing w:after="120" w:before="200"/>
      </w:pPr>
      <w:r>
        <w:t xml:space="preserve">Chapter 10: Quadrilaterals (4-gons)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500"/>
        <w:gridCol w:w="2850"/>
      </w:tblGrid>
      <w:tr>
        <w:trPr>
          <w:tblHeader/>
        </w:trP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Formula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Notes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Sum of angles of a quadrilateral = 360°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Midpoint theorem: the segment joining midpoints of two sides of a triangle is parallel to the third side and half its length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</w:tbl>
    <w:p>
      <w:pPr>
        <w:spacing w:after="200"/>
      </w:pPr>
    </w:p>
    <w:p>
      <w:pPr>
        <w:pStyle w:val="Heading2"/>
        <w:spacing w:after="120" w:before="200"/>
      </w:pPr>
      <w:r>
        <w:t xml:space="preserve">Chapter 11: Circles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500"/>
        <w:gridCol w:w="2850"/>
      </w:tblGrid>
      <w:tr>
        <w:trPr>
          <w:tblHeader/>
        </w:trP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Formula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Notes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Equal chords subtend equal angles at the centre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The perpendicular from the centre bisects the chord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Angle subtended by an arc at the centre = 2 × angle subtended at any point on the remaining circle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Angles in the same segment of a circle are equal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Sum of opposite angles of a cyclic quadrilateral = 180°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</w:tbl>
    <w:p>
      <w:pPr>
        <w:spacing w:after="200"/>
      </w:pPr>
    </w:p>
    <w:p>
      <w:pPr>
        <w:pStyle w:val="Heading2"/>
        <w:spacing w:after="120" w:before="200"/>
      </w:pPr>
      <w:r>
        <w:t xml:space="preserve">Chapter 12: Area and Perimeter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500"/>
        <w:gridCol w:w="2850"/>
      </w:tblGrid>
      <w:tr>
        <w:trPr>
          <w:tblHeader/>
        </w:trP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Formula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Notes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Perimeter/Area of rectangle, square, triangle, parallelogram (as in earlier classes)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Recap + extension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Circumference of a circle = 2πr ; Area = πr²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Length of an arc = (θ/360°) × 2πr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Area of a sector = (θ/360°) × πr²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Heron's formula: Area = √[s(s−a)(s−b)(s−c)]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s = (a+b+c)/2 (semi-perimeter)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Brahmagupta's formula (cyclic quadrilateral): Area = √[(s−a)(s−b)(s−c)(s−d)]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s = (a+b+c+d)/2</w:t>
            </w:r>
          </w:p>
        </w:tc>
      </w:tr>
    </w:tbl>
    <w:p>
      <w:pPr>
        <w:spacing w:after="200"/>
      </w:pPr>
    </w:p>
    <w:p>
      <w:pPr>
        <w:pStyle w:val="Heading2"/>
        <w:spacing w:after="120" w:before="200"/>
      </w:pPr>
      <w:r>
        <w:t xml:space="preserve">Chapter 13: Surface Areas and Volumes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500"/>
        <w:gridCol w:w="2850"/>
      </w:tblGrid>
      <w:tr>
        <w:trPr>
          <w:tblHeader/>
        </w:trP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Formula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Notes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Sphere: Surface Area = 4πr² ; Volume = (4/3)πr³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Hemisphere: Curved SA = 2πr² ; Total SA = 3πr² ; Volume = (2/3)πr³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Right Circular Cone: Curved SA = πrl ; Total SA = πr(l + r) ; Volume = (1/3)πr²h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l = slant height = √(r²+h²)</w:t>
            </w:r>
          </w:p>
        </w:tc>
      </w:tr>
    </w:tbl>
    <w:p>
      <w:pPr>
        <w:spacing w:after="200"/>
      </w:pPr>
    </w:p>
    <w:p>
      <w:pPr>
        <w:pStyle w:val="Heading2"/>
        <w:spacing w:after="120" w:before="200"/>
      </w:pPr>
      <w:r>
        <w:t xml:space="preserve">Chapter 14: Statistics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500"/>
        <w:gridCol w:w="2850"/>
      </w:tblGrid>
      <w:tr>
        <w:trPr>
          <w:tblHeader/>
        </w:trP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Formula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Notes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Mean = Σx / n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Median = middle value of data arranged in order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Mode = most frequently occurring observation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</w:tbl>
    <w:p>
      <w:pPr>
        <w:spacing w:after="200"/>
      </w:pPr>
    </w:p>
    <w:p>
      <w:pPr>
        <w:pStyle w:val="Heading2"/>
        <w:spacing w:after="120" w:before="200"/>
      </w:pPr>
      <w:r>
        <w:t xml:space="preserve">Chapter 15: Introduction to Probability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500"/>
        <w:gridCol w:w="2850"/>
      </w:tblGrid>
      <w:tr>
        <w:trPr>
          <w:tblHeader/>
        </w:trP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Formula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Notes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P(E) = (Number of favourable outcomes) / (Total number of outcomes)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Empirical/theoretical probability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0 ≤ P(E) ≤ 1 ; P(E) + P(not E) = 1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</w:tbl>
    <w:p>
      <w:pPr>
        <w:spacing w:after="200"/>
      </w:pPr>
    </w:p>
    <w:sectPr>
      <w:pgSz w:w="12240" w:h="15840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2026-09-03T05:22:34.152Z</dcterms:created>
  <dcterms:modified xsi:type="dcterms:W3CDTF">2026-09-03T05:22:34.152Z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